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D8" w:rsidRPr="00F521EA" w:rsidRDefault="00FB6FD8" w:rsidP="00BA0A9A">
      <w:pPr>
        <w:pStyle w:val="vsbcontentstart"/>
        <w:shd w:val="clear" w:color="auto" w:fill="FFFFFF"/>
        <w:spacing w:before="0" w:beforeAutospacing="0" w:after="0" w:afterAutospacing="0"/>
        <w:jc w:val="center"/>
        <w:rPr>
          <w:b/>
          <w:sz w:val="32"/>
          <w:szCs w:val="32"/>
        </w:rPr>
      </w:pPr>
      <w:r w:rsidRPr="00F521EA">
        <w:rPr>
          <w:rFonts w:hint="eastAsia"/>
          <w:b/>
          <w:sz w:val="32"/>
          <w:szCs w:val="32"/>
        </w:rPr>
        <w:t>关于开展</w:t>
      </w:r>
      <w:r w:rsidR="00BA0A9A">
        <w:rPr>
          <w:rFonts w:hint="eastAsia"/>
          <w:b/>
          <w:sz w:val="32"/>
          <w:szCs w:val="32"/>
        </w:rPr>
        <w:t>下半年</w:t>
      </w:r>
      <w:r w:rsidRPr="00F521EA">
        <w:rPr>
          <w:rFonts w:hint="eastAsia"/>
          <w:b/>
          <w:sz w:val="32"/>
          <w:szCs w:val="32"/>
        </w:rPr>
        <w:t>学院新媒体排查工作的通知</w:t>
      </w:r>
    </w:p>
    <w:p w:rsidR="00FB6FD8" w:rsidRPr="00FB6FD8" w:rsidRDefault="00FB6FD8" w:rsidP="00CD1A84">
      <w:pPr>
        <w:pStyle w:val="vsbcontentstart"/>
        <w:shd w:val="clear" w:color="auto" w:fill="FFFFFF"/>
        <w:spacing w:before="240" w:beforeAutospacing="0" w:after="0" w:afterAutospacing="0" w:line="360" w:lineRule="auto"/>
        <w:rPr>
          <w:sz w:val="28"/>
          <w:szCs w:val="28"/>
        </w:rPr>
      </w:pPr>
      <w:r w:rsidRPr="00FB6FD8">
        <w:rPr>
          <w:sz w:val="28"/>
          <w:szCs w:val="28"/>
        </w:rPr>
        <w:t>院属各部门：</w:t>
      </w:r>
    </w:p>
    <w:p w:rsidR="00BA0A9A" w:rsidRDefault="00F521EA" w:rsidP="00BA0A9A">
      <w:pPr>
        <w:pStyle w:val="a3"/>
        <w:shd w:val="clear" w:color="auto" w:fill="FFFFFF"/>
        <w:spacing w:before="0" w:beforeAutospacing="0" w:after="0" w:afterAutospacing="0" w:line="360" w:lineRule="auto"/>
        <w:ind w:firstLineChars="200" w:firstLine="560"/>
        <w:rPr>
          <w:sz w:val="28"/>
          <w:szCs w:val="28"/>
        </w:rPr>
      </w:pPr>
      <w:r>
        <w:rPr>
          <w:rFonts w:hint="eastAsia"/>
          <w:sz w:val="28"/>
          <w:szCs w:val="28"/>
        </w:rPr>
        <w:t>为深入普及网络安全知识，增强网络安全意识，提升广大师生网络安全意识和防护技能，</w:t>
      </w:r>
      <w:r w:rsidR="00FB6FD8" w:rsidRPr="00FB6FD8">
        <w:rPr>
          <w:sz w:val="28"/>
          <w:szCs w:val="28"/>
        </w:rPr>
        <w:t>促进学院新媒体健康有序发展，</w:t>
      </w:r>
      <w:r w:rsidR="00BA0A9A">
        <w:rPr>
          <w:rFonts w:hint="eastAsia"/>
          <w:sz w:val="28"/>
          <w:szCs w:val="28"/>
        </w:rPr>
        <w:t>学院已于12月初下发</w:t>
      </w:r>
      <w:r w:rsidR="00BA0A9A" w:rsidRPr="00BA0A9A">
        <w:rPr>
          <w:rFonts w:hint="eastAsia"/>
          <w:sz w:val="28"/>
          <w:szCs w:val="28"/>
        </w:rPr>
        <w:t>《江西信息应用职业技术学院网站和新媒体管理实施细则（试行）》</w:t>
      </w:r>
      <w:r w:rsidR="00BA0A9A">
        <w:rPr>
          <w:rFonts w:hint="eastAsia"/>
          <w:sz w:val="28"/>
          <w:szCs w:val="28"/>
        </w:rPr>
        <w:t>，</w:t>
      </w:r>
      <w:r w:rsidR="00FB6FD8" w:rsidRPr="00FB6FD8">
        <w:rPr>
          <w:sz w:val="28"/>
          <w:szCs w:val="28"/>
        </w:rPr>
        <w:t>现</w:t>
      </w:r>
      <w:r w:rsidR="00BA0A9A">
        <w:rPr>
          <w:rFonts w:hint="eastAsia"/>
          <w:sz w:val="28"/>
          <w:szCs w:val="28"/>
        </w:rPr>
        <w:t>结合实施细则，开展</w:t>
      </w:r>
      <w:r w:rsidR="00CD1A84">
        <w:rPr>
          <w:rFonts w:hint="eastAsia"/>
          <w:sz w:val="28"/>
          <w:szCs w:val="28"/>
        </w:rPr>
        <w:t>各相关部门</w:t>
      </w:r>
      <w:r w:rsidR="00BA0A9A">
        <w:rPr>
          <w:rFonts w:hint="eastAsia"/>
          <w:sz w:val="28"/>
          <w:szCs w:val="28"/>
        </w:rPr>
        <w:t>新媒体工作全面</w:t>
      </w:r>
      <w:r w:rsidR="00FB6FD8" w:rsidRPr="00FB6FD8">
        <w:rPr>
          <w:sz w:val="28"/>
          <w:szCs w:val="28"/>
        </w:rPr>
        <w:t>排查</w:t>
      </w:r>
      <w:r w:rsidR="00BA0A9A">
        <w:rPr>
          <w:rFonts w:hint="eastAsia"/>
          <w:sz w:val="28"/>
          <w:szCs w:val="28"/>
        </w:rPr>
        <w:t>，具体</w:t>
      </w:r>
      <w:r w:rsidR="00FB6FD8" w:rsidRPr="00FB6FD8">
        <w:rPr>
          <w:sz w:val="28"/>
          <w:szCs w:val="28"/>
        </w:rPr>
        <w:t>通知如下：</w:t>
      </w:r>
    </w:p>
    <w:p w:rsidR="00BA0A9A" w:rsidRDefault="00F521EA" w:rsidP="00BA0A9A">
      <w:pPr>
        <w:pStyle w:val="a3"/>
        <w:shd w:val="clear" w:color="auto" w:fill="FFFFFF"/>
        <w:spacing w:before="0" w:beforeAutospacing="0" w:after="0" w:afterAutospacing="0" w:line="360" w:lineRule="auto"/>
        <w:ind w:firstLineChars="200" w:firstLine="562"/>
        <w:rPr>
          <w:sz w:val="28"/>
          <w:szCs w:val="28"/>
        </w:rPr>
      </w:pPr>
      <w:r w:rsidRPr="00BA0A9A">
        <w:rPr>
          <w:b/>
          <w:sz w:val="28"/>
          <w:szCs w:val="28"/>
        </w:rPr>
        <w:t>一</w:t>
      </w:r>
      <w:r w:rsidRPr="00BA0A9A">
        <w:rPr>
          <w:rFonts w:hint="eastAsia"/>
          <w:b/>
          <w:sz w:val="28"/>
          <w:szCs w:val="28"/>
        </w:rPr>
        <w:t>、</w:t>
      </w:r>
      <w:r w:rsidR="00FB6FD8" w:rsidRPr="00BA0A9A">
        <w:rPr>
          <w:b/>
          <w:sz w:val="28"/>
          <w:szCs w:val="28"/>
        </w:rPr>
        <w:t>排查范围</w:t>
      </w:r>
    </w:p>
    <w:p w:rsidR="00FB6FD8" w:rsidRPr="00FB6FD8" w:rsidRDefault="00FB6FD8" w:rsidP="00BA0A9A">
      <w:pPr>
        <w:pStyle w:val="a3"/>
        <w:shd w:val="clear" w:color="auto" w:fill="FFFFFF"/>
        <w:spacing w:before="0" w:beforeAutospacing="0" w:after="0" w:afterAutospacing="0" w:line="360" w:lineRule="auto"/>
        <w:ind w:firstLineChars="200" w:firstLine="560"/>
        <w:rPr>
          <w:sz w:val="28"/>
          <w:szCs w:val="28"/>
        </w:rPr>
      </w:pPr>
      <w:r w:rsidRPr="00FB6FD8">
        <w:rPr>
          <w:sz w:val="28"/>
          <w:szCs w:val="28"/>
        </w:rPr>
        <w:t>指学院各部门、团学组织、学生社团、学生班级及师生员工个人名义建设的各类新兴网络传播媒体及虚拟社区，包括但不限于微博、微信公众号、</w:t>
      </w:r>
      <w:r w:rsidR="00C74A0C">
        <w:rPr>
          <w:rFonts w:hint="eastAsia"/>
          <w:sz w:val="28"/>
          <w:szCs w:val="28"/>
        </w:rPr>
        <w:t>微信订阅号、</w:t>
      </w:r>
      <w:r w:rsidRPr="00FB6FD8">
        <w:rPr>
          <w:sz w:val="28"/>
          <w:szCs w:val="28"/>
        </w:rPr>
        <w:t>QQ、博客、论坛、贴吧、网络视频（如抖音）、移动客户端（如APP）等。</w:t>
      </w:r>
    </w:p>
    <w:p w:rsidR="00BA0A9A" w:rsidRDefault="00BA0A9A" w:rsidP="00BA0A9A">
      <w:pPr>
        <w:pStyle w:val="a3"/>
        <w:shd w:val="clear" w:color="auto" w:fill="FFFFFF"/>
        <w:spacing w:before="0" w:beforeAutospacing="0" w:after="0" w:afterAutospacing="0" w:line="360" w:lineRule="auto"/>
        <w:ind w:firstLineChars="200" w:firstLine="562"/>
        <w:rPr>
          <w:b/>
          <w:sz w:val="28"/>
          <w:szCs w:val="28"/>
        </w:rPr>
      </w:pPr>
      <w:r w:rsidRPr="00BA0A9A">
        <w:rPr>
          <w:rFonts w:hint="eastAsia"/>
          <w:b/>
          <w:sz w:val="28"/>
          <w:szCs w:val="28"/>
        </w:rPr>
        <w:t>二、</w:t>
      </w:r>
      <w:r w:rsidR="00FB6FD8" w:rsidRPr="00BA0A9A">
        <w:rPr>
          <w:b/>
          <w:sz w:val="28"/>
          <w:szCs w:val="28"/>
        </w:rPr>
        <w:t>排查要求</w:t>
      </w:r>
    </w:p>
    <w:p w:rsidR="00FB6FD8" w:rsidRDefault="00BA0A9A" w:rsidP="00CD1A84">
      <w:pPr>
        <w:pStyle w:val="a3"/>
        <w:shd w:val="clear" w:color="auto" w:fill="FFFFFF"/>
        <w:spacing w:before="0" w:beforeAutospacing="0" w:after="0" w:afterAutospacing="0" w:line="360" w:lineRule="auto"/>
        <w:ind w:firstLineChars="200" w:firstLine="560"/>
        <w:rPr>
          <w:sz w:val="28"/>
          <w:szCs w:val="28"/>
        </w:rPr>
      </w:pPr>
      <w:r>
        <w:rPr>
          <w:rFonts w:hint="eastAsia"/>
          <w:sz w:val="28"/>
          <w:szCs w:val="28"/>
        </w:rPr>
        <w:t>严格对照</w:t>
      </w:r>
      <w:r w:rsidRPr="00BA0A9A">
        <w:rPr>
          <w:rFonts w:hint="eastAsia"/>
          <w:sz w:val="28"/>
          <w:szCs w:val="28"/>
        </w:rPr>
        <w:t>《江西信息应用职业技术学院网站和新媒体管理实施细则（试行）》</w:t>
      </w:r>
      <w:r>
        <w:rPr>
          <w:rFonts w:hint="eastAsia"/>
          <w:sz w:val="28"/>
          <w:szCs w:val="28"/>
        </w:rPr>
        <w:t>，</w:t>
      </w:r>
      <w:r w:rsidR="00FB6FD8" w:rsidRPr="00FB6FD8">
        <w:rPr>
          <w:sz w:val="28"/>
          <w:szCs w:val="28"/>
        </w:rPr>
        <w:t>按照“谁主管谁负责，谁主办谁负责”和“分级分类管理”的原则，对学院内各部门、团学组织</w:t>
      </w:r>
      <w:r w:rsidR="00CD1A84">
        <w:rPr>
          <w:sz w:val="28"/>
          <w:szCs w:val="28"/>
        </w:rPr>
        <w:t>、学生社团、学生班级建设的各级各类新媒体进行全面排查</w:t>
      </w:r>
      <w:r w:rsidR="00CD1A84">
        <w:rPr>
          <w:rFonts w:hint="eastAsia"/>
          <w:sz w:val="28"/>
          <w:szCs w:val="28"/>
        </w:rPr>
        <w:t>，填写</w:t>
      </w:r>
      <w:r w:rsidR="009B7588">
        <w:rPr>
          <w:rFonts w:hint="eastAsia"/>
          <w:sz w:val="28"/>
          <w:szCs w:val="28"/>
        </w:rPr>
        <w:t>《学院</w:t>
      </w:r>
      <w:r w:rsidR="00CD1A84">
        <w:rPr>
          <w:rFonts w:hint="eastAsia"/>
          <w:sz w:val="28"/>
          <w:szCs w:val="28"/>
        </w:rPr>
        <w:t>新媒体自查情况表</w:t>
      </w:r>
      <w:r w:rsidR="00132C2D">
        <w:rPr>
          <w:rFonts w:hint="eastAsia"/>
          <w:sz w:val="28"/>
          <w:szCs w:val="28"/>
        </w:rPr>
        <w:t>》（特殊情况可另附说明），并</w:t>
      </w:r>
      <w:r>
        <w:rPr>
          <w:rFonts w:hint="eastAsia"/>
          <w:sz w:val="28"/>
          <w:szCs w:val="28"/>
        </w:rPr>
        <w:t>于12</w:t>
      </w:r>
      <w:r w:rsidR="00FB6FD8" w:rsidRPr="00FB6FD8">
        <w:rPr>
          <w:sz w:val="28"/>
          <w:szCs w:val="28"/>
        </w:rPr>
        <w:t>月</w:t>
      </w:r>
      <w:r w:rsidR="00BE6FEA">
        <w:rPr>
          <w:rFonts w:hint="eastAsia"/>
          <w:sz w:val="28"/>
          <w:szCs w:val="28"/>
        </w:rPr>
        <w:t>30</w:t>
      </w:r>
      <w:r w:rsidR="00FB6FD8" w:rsidRPr="00FB6FD8">
        <w:rPr>
          <w:sz w:val="28"/>
          <w:szCs w:val="28"/>
        </w:rPr>
        <w:t>日前将纸质材料</w:t>
      </w:r>
      <w:r w:rsidR="00BE6FEA">
        <w:rPr>
          <w:rFonts w:hint="eastAsia"/>
          <w:sz w:val="28"/>
          <w:szCs w:val="28"/>
        </w:rPr>
        <w:t>盖章后</w:t>
      </w:r>
      <w:r w:rsidR="00FB6FD8" w:rsidRPr="00FB6FD8">
        <w:rPr>
          <w:sz w:val="28"/>
          <w:szCs w:val="28"/>
        </w:rPr>
        <w:t>交宣传部。</w:t>
      </w:r>
    </w:p>
    <w:p w:rsidR="00CD1A84" w:rsidRPr="00FB6FD8" w:rsidRDefault="00CD1A84" w:rsidP="00CD1A84">
      <w:pPr>
        <w:pStyle w:val="a3"/>
        <w:shd w:val="clear" w:color="auto" w:fill="FFFFFF"/>
        <w:spacing w:before="0" w:beforeAutospacing="0" w:after="0" w:afterAutospacing="0" w:line="360" w:lineRule="auto"/>
        <w:ind w:firstLineChars="200" w:firstLine="560"/>
        <w:rPr>
          <w:sz w:val="28"/>
          <w:szCs w:val="28"/>
        </w:rPr>
      </w:pPr>
    </w:p>
    <w:p w:rsidR="00FB6FD8" w:rsidRPr="00FB6FD8" w:rsidRDefault="00FB6FD8" w:rsidP="00BA0A9A">
      <w:pPr>
        <w:pStyle w:val="a3"/>
        <w:shd w:val="clear" w:color="auto" w:fill="FFFFFF"/>
        <w:spacing w:before="0" w:beforeAutospacing="0" w:after="0" w:afterAutospacing="0" w:line="360" w:lineRule="auto"/>
        <w:jc w:val="center"/>
        <w:rPr>
          <w:sz w:val="28"/>
          <w:szCs w:val="28"/>
        </w:rPr>
      </w:pPr>
    </w:p>
    <w:p w:rsidR="00FB6FD8" w:rsidRPr="00FB6FD8" w:rsidRDefault="00C74A0C" w:rsidP="00BA0A9A">
      <w:pPr>
        <w:pStyle w:val="a3"/>
        <w:shd w:val="clear" w:color="auto" w:fill="FFFFFF"/>
        <w:spacing w:before="0" w:beforeAutospacing="0" w:after="0" w:afterAutospacing="0" w:line="360" w:lineRule="auto"/>
        <w:jc w:val="center"/>
        <w:rPr>
          <w:sz w:val="28"/>
          <w:szCs w:val="28"/>
        </w:rPr>
      </w:pPr>
      <w:r>
        <w:rPr>
          <w:rFonts w:hint="eastAsia"/>
          <w:sz w:val="28"/>
          <w:szCs w:val="28"/>
        </w:rPr>
        <w:t xml:space="preserve">                                     </w:t>
      </w:r>
      <w:r w:rsidR="00BE6FEA">
        <w:rPr>
          <w:rFonts w:hint="eastAsia"/>
          <w:sz w:val="28"/>
          <w:szCs w:val="28"/>
        </w:rPr>
        <w:t xml:space="preserve">  </w:t>
      </w:r>
      <w:r w:rsidR="00BA0A9A">
        <w:rPr>
          <w:rFonts w:hint="eastAsia"/>
          <w:sz w:val="28"/>
          <w:szCs w:val="28"/>
        </w:rPr>
        <w:t>党委</w:t>
      </w:r>
      <w:r w:rsidR="00FB6FD8" w:rsidRPr="00FB6FD8">
        <w:rPr>
          <w:sz w:val="28"/>
          <w:szCs w:val="28"/>
        </w:rPr>
        <w:t>宣传部</w:t>
      </w:r>
    </w:p>
    <w:p w:rsidR="00FB6FD8" w:rsidRDefault="00F521EA" w:rsidP="00BA0A9A">
      <w:pPr>
        <w:pStyle w:val="vsbcontentend"/>
        <w:shd w:val="clear" w:color="auto" w:fill="FFFFFF"/>
        <w:spacing w:before="0" w:beforeAutospacing="0" w:after="0" w:afterAutospacing="0" w:line="360" w:lineRule="auto"/>
        <w:jc w:val="right"/>
        <w:rPr>
          <w:sz w:val="28"/>
          <w:szCs w:val="28"/>
        </w:rPr>
      </w:pPr>
      <w:r>
        <w:rPr>
          <w:sz w:val="28"/>
          <w:szCs w:val="28"/>
        </w:rPr>
        <w:t>        </w:t>
      </w:r>
      <w:r w:rsidR="00FB6FD8" w:rsidRPr="00FB6FD8">
        <w:rPr>
          <w:sz w:val="28"/>
          <w:szCs w:val="28"/>
        </w:rPr>
        <w:t>           2021年</w:t>
      </w:r>
      <w:r w:rsidR="00BA0A9A">
        <w:rPr>
          <w:rFonts w:hint="eastAsia"/>
          <w:sz w:val="28"/>
          <w:szCs w:val="28"/>
        </w:rPr>
        <w:t>12</w:t>
      </w:r>
      <w:r w:rsidR="00FB6FD8" w:rsidRPr="00FB6FD8">
        <w:rPr>
          <w:sz w:val="28"/>
          <w:szCs w:val="28"/>
        </w:rPr>
        <w:t>月</w:t>
      </w:r>
      <w:r w:rsidR="00BA0A9A">
        <w:rPr>
          <w:rFonts w:hint="eastAsia"/>
          <w:sz w:val="28"/>
          <w:szCs w:val="28"/>
        </w:rPr>
        <w:t>17</w:t>
      </w:r>
      <w:r w:rsidR="00FB6FD8" w:rsidRPr="00FB6FD8">
        <w:rPr>
          <w:sz w:val="28"/>
          <w:szCs w:val="28"/>
        </w:rPr>
        <w:t>日</w:t>
      </w:r>
    </w:p>
    <w:p w:rsidR="00CD1A84" w:rsidRDefault="00CD1A84" w:rsidP="00BA0A9A">
      <w:pPr>
        <w:pStyle w:val="vsbcontentend"/>
        <w:shd w:val="clear" w:color="auto" w:fill="FFFFFF"/>
        <w:spacing w:before="0" w:beforeAutospacing="0" w:after="0" w:afterAutospacing="0" w:line="360" w:lineRule="auto"/>
        <w:jc w:val="right"/>
        <w:rPr>
          <w:sz w:val="28"/>
          <w:szCs w:val="28"/>
        </w:rPr>
      </w:pPr>
    </w:p>
    <w:p w:rsidR="00CD1A84" w:rsidRDefault="00CD1A84" w:rsidP="00BA0A9A">
      <w:pPr>
        <w:pStyle w:val="vsbcontentend"/>
        <w:shd w:val="clear" w:color="auto" w:fill="FFFFFF"/>
        <w:spacing w:before="0" w:beforeAutospacing="0" w:after="0" w:afterAutospacing="0" w:line="360" w:lineRule="auto"/>
        <w:jc w:val="right"/>
        <w:rPr>
          <w:sz w:val="28"/>
          <w:szCs w:val="28"/>
        </w:rPr>
      </w:pPr>
    </w:p>
    <w:p w:rsidR="00CD1A84" w:rsidRDefault="00CD1A84" w:rsidP="00BA0A9A">
      <w:pPr>
        <w:spacing w:after="0" w:line="220" w:lineRule="atLeast"/>
      </w:pPr>
    </w:p>
    <w:p w:rsidR="00CD1A84" w:rsidRDefault="00CD1A84" w:rsidP="009B7588">
      <w:pPr>
        <w:spacing w:before="240" w:after="0" w:line="220" w:lineRule="atLeast"/>
        <w:jc w:val="center"/>
        <w:rPr>
          <w:rFonts w:asciiTheme="minorEastAsia" w:eastAsiaTheme="minorEastAsia" w:hAnsiTheme="minorEastAsia"/>
          <w:b/>
          <w:sz w:val="36"/>
          <w:szCs w:val="36"/>
        </w:rPr>
      </w:pPr>
      <w:r w:rsidRPr="00CD1A84">
        <w:rPr>
          <w:rFonts w:asciiTheme="minorEastAsia" w:eastAsiaTheme="minorEastAsia" w:hAnsiTheme="minorEastAsia" w:hint="eastAsia"/>
          <w:b/>
          <w:sz w:val="36"/>
          <w:szCs w:val="36"/>
        </w:rPr>
        <w:t>学院新媒体</w:t>
      </w:r>
      <w:r w:rsidRPr="00CD1A84">
        <w:rPr>
          <w:rFonts w:asciiTheme="minorEastAsia" w:eastAsiaTheme="minorEastAsia" w:hAnsiTheme="minorEastAsia"/>
          <w:b/>
          <w:sz w:val="36"/>
          <w:szCs w:val="36"/>
        </w:rPr>
        <w:t>自查</w:t>
      </w:r>
      <w:r w:rsidRPr="00CD1A84">
        <w:rPr>
          <w:rFonts w:asciiTheme="minorEastAsia" w:eastAsiaTheme="minorEastAsia" w:hAnsiTheme="minorEastAsia" w:hint="eastAsia"/>
          <w:b/>
          <w:sz w:val="36"/>
          <w:szCs w:val="36"/>
        </w:rPr>
        <w:t>情况表</w:t>
      </w:r>
    </w:p>
    <w:p w:rsidR="009B7588" w:rsidRPr="00CD1A84" w:rsidRDefault="009B7588" w:rsidP="009B7588">
      <w:pPr>
        <w:spacing w:before="240" w:after="0" w:line="220" w:lineRule="atLeast"/>
        <w:jc w:val="center"/>
        <w:rPr>
          <w:rFonts w:asciiTheme="minorEastAsia" w:eastAsiaTheme="minorEastAsia" w:hAnsiTheme="minorEastAsia"/>
          <w:b/>
          <w:sz w:val="36"/>
          <w:szCs w:val="36"/>
        </w:rPr>
      </w:pPr>
    </w:p>
    <w:p w:rsidR="00CD1A84" w:rsidRPr="00CD1A84" w:rsidRDefault="00CD1A84" w:rsidP="00CD1A84">
      <w:pPr>
        <w:spacing w:after="0" w:line="220" w:lineRule="atLeast"/>
        <w:rPr>
          <w:rFonts w:asciiTheme="minorEastAsia" w:eastAsiaTheme="minorEastAsia" w:hAnsiTheme="minorEastAsia"/>
          <w:b/>
          <w:sz w:val="24"/>
          <w:szCs w:val="24"/>
        </w:rPr>
      </w:pPr>
      <w:r w:rsidRPr="00CD1A84">
        <w:rPr>
          <w:rFonts w:asciiTheme="minorEastAsia" w:eastAsiaTheme="minorEastAsia" w:hAnsiTheme="minorEastAsia" w:hint="eastAsia"/>
          <w:b/>
          <w:sz w:val="24"/>
          <w:szCs w:val="24"/>
        </w:rPr>
        <w:t>部门（盖章）：</w:t>
      </w:r>
      <w:r w:rsidRPr="00CD1A84">
        <w:rPr>
          <w:rFonts w:asciiTheme="minorEastAsia" w:eastAsiaTheme="minorEastAsia" w:hAnsiTheme="minorEastAsia" w:hint="eastAsia"/>
          <w:sz w:val="24"/>
          <w:szCs w:val="24"/>
        </w:rPr>
        <w:t xml:space="preserve">                                   </w:t>
      </w:r>
      <w:r w:rsidRPr="00CD1A84">
        <w:rPr>
          <w:rFonts w:asciiTheme="minorEastAsia" w:eastAsiaTheme="minorEastAsia" w:hAnsiTheme="minorEastAsia" w:hint="eastAsia"/>
          <w:b/>
          <w:sz w:val="24"/>
          <w:szCs w:val="24"/>
        </w:rPr>
        <w:t>联系人：</w:t>
      </w:r>
      <w:r w:rsidRPr="00CD1A84">
        <w:rPr>
          <w:rFonts w:asciiTheme="minorEastAsia" w:eastAsiaTheme="minorEastAsia" w:hAnsiTheme="minorEastAsia" w:hint="eastAsia"/>
          <w:sz w:val="24"/>
          <w:szCs w:val="24"/>
        </w:rPr>
        <w:t xml:space="preserve">              </w:t>
      </w:r>
    </w:p>
    <w:tbl>
      <w:tblPr>
        <w:tblStyle w:val="a7"/>
        <w:tblW w:w="8793" w:type="dxa"/>
        <w:tblLook w:val="04A0"/>
      </w:tblPr>
      <w:tblGrid>
        <w:gridCol w:w="534"/>
        <w:gridCol w:w="2693"/>
        <w:gridCol w:w="1169"/>
        <w:gridCol w:w="1465"/>
        <w:gridCol w:w="1335"/>
        <w:gridCol w:w="1597"/>
      </w:tblGrid>
      <w:tr w:rsidR="00CD1A84" w:rsidRPr="00CD1A84" w:rsidTr="00132C2D">
        <w:trPr>
          <w:trHeight w:val="1312"/>
        </w:trPr>
        <w:tc>
          <w:tcPr>
            <w:tcW w:w="534" w:type="dxa"/>
            <w:vAlign w:val="center"/>
          </w:tcPr>
          <w:p w:rsidR="00CD1A84" w:rsidRPr="00CD1A84" w:rsidRDefault="00CD1A84" w:rsidP="00132C2D">
            <w:pPr>
              <w:jc w:val="both"/>
              <w:rPr>
                <w:rFonts w:asciiTheme="minorEastAsia" w:eastAsiaTheme="minorEastAsia" w:hAnsiTheme="minorEastAsia"/>
                <w:b/>
              </w:rPr>
            </w:pPr>
            <w:r w:rsidRPr="00CD1A84">
              <w:rPr>
                <w:rFonts w:asciiTheme="minorEastAsia" w:eastAsiaTheme="minorEastAsia" w:hAnsiTheme="minorEastAsia"/>
                <w:b/>
              </w:rPr>
              <w:t>序号</w:t>
            </w:r>
          </w:p>
        </w:tc>
        <w:tc>
          <w:tcPr>
            <w:tcW w:w="2693" w:type="dxa"/>
            <w:vAlign w:val="center"/>
          </w:tcPr>
          <w:p w:rsidR="00CD1A84" w:rsidRPr="00CD1A84" w:rsidRDefault="00132C2D" w:rsidP="00132C2D">
            <w:pPr>
              <w:jc w:val="both"/>
              <w:rPr>
                <w:rFonts w:asciiTheme="minorEastAsia" w:eastAsiaTheme="minorEastAsia" w:hAnsiTheme="minorEastAsia"/>
                <w:b/>
              </w:rPr>
            </w:pPr>
            <w:r w:rsidRPr="00132C2D">
              <w:rPr>
                <w:rFonts w:asciiTheme="minorEastAsia" w:eastAsiaTheme="minorEastAsia" w:hAnsiTheme="minorEastAsia" w:hint="eastAsia"/>
                <w:b/>
              </w:rPr>
              <w:t>新兴网络传播媒体及虚拟社区，包括但不限于微博、微信公众号、微信订阅号、QQ、博客、论坛、贴吧、网络视频（如抖音）、移动客户端（如APP）等</w:t>
            </w:r>
          </w:p>
        </w:tc>
        <w:tc>
          <w:tcPr>
            <w:tcW w:w="1169" w:type="dxa"/>
            <w:vAlign w:val="center"/>
          </w:tcPr>
          <w:p w:rsidR="00CD1A84" w:rsidRPr="00CD1A84" w:rsidRDefault="00CD1A84" w:rsidP="00132C2D">
            <w:pPr>
              <w:jc w:val="center"/>
              <w:rPr>
                <w:rFonts w:asciiTheme="minorEastAsia" w:eastAsiaTheme="minorEastAsia" w:hAnsiTheme="minorEastAsia"/>
                <w:b/>
              </w:rPr>
            </w:pPr>
            <w:r w:rsidRPr="00CD1A84">
              <w:rPr>
                <w:rFonts w:asciiTheme="minorEastAsia" w:eastAsiaTheme="minorEastAsia" w:hAnsiTheme="minorEastAsia"/>
                <w:b/>
              </w:rPr>
              <w:t>排查发现的问题</w:t>
            </w:r>
          </w:p>
        </w:tc>
        <w:tc>
          <w:tcPr>
            <w:tcW w:w="1465" w:type="dxa"/>
            <w:vAlign w:val="center"/>
          </w:tcPr>
          <w:p w:rsidR="00CD1A84" w:rsidRPr="00CD1A84" w:rsidRDefault="00CD1A84" w:rsidP="006D33BC">
            <w:pPr>
              <w:jc w:val="center"/>
              <w:rPr>
                <w:rFonts w:asciiTheme="minorEastAsia" w:eastAsiaTheme="minorEastAsia" w:hAnsiTheme="minorEastAsia"/>
                <w:b/>
              </w:rPr>
            </w:pPr>
            <w:r w:rsidRPr="00CD1A84">
              <w:rPr>
                <w:rFonts w:asciiTheme="minorEastAsia" w:eastAsiaTheme="minorEastAsia" w:hAnsiTheme="minorEastAsia"/>
                <w:b/>
              </w:rPr>
              <w:t>整改措施</w:t>
            </w:r>
          </w:p>
        </w:tc>
        <w:tc>
          <w:tcPr>
            <w:tcW w:w="1335" w:type="dxa"/>
            <w:vAlign w:val="center"/>
          </w:tcPr>
          <w:p w:rsidR="00CD1A84" w:rsidRPr="00CD1A84" w:rsidRDefault="00CD1A84" w:rsidP="006D33BC">
            <w:pPr>
              <w:jc w:val="center"/>
              <w:rPr>
                <w:rFonts w:asciiTheme="minorEastAsia" w:eastAsiaTheme="minorEastAsia" w:hAnsiTheme="minorEastAsia"/>
                <w:b/>
              </w:rPr>
            </w:pPr>
            <w:r>
              <w:rPr>
                <w:rFonts w:asciiTheme="minorEastAsia" w:eastAsiaTheme="minorEastAsia" w:hAnsiTheme="minorEastAsia" w:hint="eastAsia"/>
                <w:b/>
              </w:rPr>
              <w:t>部门</w:t>
            </w:r>
          </w:p>
        </w:tc>
        <w:tc>
          <w:tcPr>
            <w:tcW w:w="1597" w:type="dxa"/>
            <w:vAlign w:val="center"/>
          </w:tcPr>
          <w:p w:rsidR="00CD1A84" w:rsidRPr="00CD1A84" w:rsidRDefault="00CD1A84" w:rsidP="006D33BC">
            <w:pPr>
              <w:jc w:val="center"/>
              <w:rPr>
                <w:rFonts w:asciiTheme="minorEastAsia" w:eastAsiaTheme="minorEastAsia" w:hAnsiTheme="minorEastAsia"/>
                <w:b/>
              </w:rPr>
            </w:pPr>
            <w:r w:rsidRPr="00CD1A84">
              <w:rPr>
                <w:rFonts w:asciiTheme="minorEastAsia" w:eastAsiaTheme="minorEastAsia" w:hAnsiTheme="minorEastAsia"/>
                <w:b/>
              </w:rPr>
              <w:t>整改时限</w:t>
            </w:r>
          </w:p>
        </w:tc>
      </w:tr>
      <w:tr w:rsidR="00CD1A84" w:rsidRPr="00CD1A84" w:rsidTr="00132C2D">
        <w:trPr>
          <w:trHeight w:val="1221"/>
        </w:trPr>
        <w:tc>
          <w:tcPr>
            <w:tcW w:w="534" w:type="dxa"/>
            <w:vAlign w:val="center"/>
          </w:tcPr>
          <w:p w:rsidR="00CD1A84" w:rsidRPr="00CD1A84" w:rsidRDefault="00CD1A84" w:rsidP="006D33BC">
            <w:pPr>
              <w:spacing w:line="220" w:lineRule="atLeast"/>
              <w:jc w:val="center"/>
              <w:rPr>
                <w:rFonts w:asciiTheme="minorEastAsia" w:eastAsiaTheme="minorEastAsia" w:hAnsiTheme="minorEastAsia"/>
                <w:sz w:val="21"/>
                <w:szCs w:val="21"/>
              </w:rPr>
            </w:pPr>
          </w:p>
        </w:tc>
        <w:tc>
          <w:tcPr>
            <w:tcW w:w="2693" w:type="dxa"/>
            <w:vAlign w:val="center"/>
          </w:tcPr>
          <w:p w:rsidR="00CD1A84" w:rsidRPr="00CD1A84" w:rsidRDefault="00CD1A84" w:rsidP="006D33BC">
            <w:pPr>
              <w:jc w:val="center"/>
              <w:rPr>
                <w:rFonts w:asciiTheme="minorEastAsia" w:eastAsiaTheme="minorEastAsia" w:hAnsiTheme="minorEastAsia" w:cs="Tahoma"/>
                <w:color w:val="000000"/>
                <w:sz w:val="21"/>
                <w:szCs w:val="21"/>
              </w:rPr>
            </w:pPr>
          </w:p>
        </w:tc>
        <w:tc>
          <w:tcPr>
            <w:tcW w:w="1169" w:type="dxa"/>
            <w:vAlign w:val="center"/>
          </w:tcPr>
          <w:p w:rsidR="00CD1A84" w:rsidRPr="00CD1A84" w:rsidRDefault="00CD1A84" w:rsidP="006D33BC">
            <w:pPr>
              <w:jc w:val="center"/>
              <w:rPr>
                <w:rFonts w:asciiTheme="minorEastAsia" w:eastAsiaTheme="minorEastAsia" w:hAnsiTheme="minorEastAsia"/>
                <w:sz w:val="21"/>
                <w:szCs w:val="21"/>
              </w:rPr>
            </w:pPr>
          </w:p>
        </w:tc>
        <w:tc>
          <w:tcPr>
            <w:tcW w:w="1465" w:type="dxa"/>
            <w:vAlign w:val="center"/>
          </w:tcPr>
          <w:p w:rsidR="00CD1A84" w:rsidRPr="00CD1A84" w:rsidRDefault="00CD1A84" w:rsidP="006D33BC">
            <w:pPr>
              <w:jc w:val="center"/>
              <w:rPr>
                <w:rFonts w:asciiTheme="minorEastAsia" w:eastAsiaTheme="minorEastAsia" w:hAnsiTheme="minorEastAsia"/>
                <w:sz w:val="21"/>
                <w:szCs w:val="21"/>
              </w:rPr>
            </w:pPr>
          </w:p>
        </w:tc>
        <w:tc>
          <w:tcPr>
            <w:tcW w:w="1335" w:type="dxa"/>
            <w:vAlign w:val="center"/>
          </w:tcPr>
          <w:p w:rsidR="00CD1A84" w:rsidRPr="00CD1A84" w:rsidRDefault="00CD1A84" w:rsidP="006D33BC">
            <w:pPr>
              <w:jc w:val="center"/>
              <w:rPr>
                <w:rFonts w:asciiTheme="minorEastAsia" w:eastAsiaTheme="minorEastAsia" w:hAnsiTheme="minorEastAsia" w:cs="Tahoma"/>
                <w:color w:val="000000"/>
                <w:sz w:val="21"/>
                <w:szCs w:val="21"/>
              </w:rPr>
            </w:pPr>
          </w:p>
        </w:tc>
        <w:tc>
          <w:tcPr>
            <w:tcW w:w="1597" w:type="dxa"/>
            <w:vAlign w:val="center"/>
          </w:tcPr>
          <w:p w:rsidR="00CD1A84" w:rsidRPr="00CD1A84" w:rsidRDefault="00CD1A84" w:rsidP="006D33BC">
            <w:pPr>
              <w:jc w:val="center"/>
              <w:rPr>
                <w:rFonts w:asciiTheme="minorEastAsia" w:eastAsiaTheme="minorEastAsia" w:hAnsiTheme="minorEastAsia"/>
                <w:sz w:val="21"/>
                <w:szCs w:val="21"/>
              </w:rPr>
            </w:pPr>
          </w:p>
        </w:tc>
      </w:tr>
      <w:tr w:rsidR="00CD1A84" w:rsidRPr="00CD1A84" w:rsidTr="00132C2D">
        <w:trPr>
          <w:trHeight w:val="1169"/>
        </w:trPr>
        <w:tc>
          <w:tcPr>
            <w:tcW w:w="534" w:type="dxa"/>
            <w:vAlign w:val="center"/>
          </w:tcPr>
          <w:p w:rsidR="00CD1A84" w:rsidRPr="00CD1A84" w:rsidRDefault="00CD1A84" w:rsidP="006D33BC">
            <w:pPr>
              <w:spacing w:line="220" w:lineRule="atLeast"/>
              <w:jc w:val="center"/>
              <w:rPr>
                <w:rFonts w:asciiTheme="minorEastAsia" w:eastAsiaTheme="minorEastAsia" w:hAnsiTheme="minorEastAsia"/>
                <w:sz w:val="21"/>
                <w:szCs w:val="21"/>
              </w:rPr>
            </w:pPr>
          </w:p>
        </w:tc>
        <w:tc>
          <w:tcPr>
            <w:tcW w:w="2693" w:type="dxa"/>
            <w:vAlign w:val="center"/>
          </w:tcPr>
          <w:p w:rsidR="00CD1A84" w:rsidRPr="00CD1A84" w:rsidRDefault="00CD1A84" w:rsidP="006D33BC">
            <w:pPr>
              <w:jc w:val="center"/>
              <w:rPr>
                <w:rFonts w:asciiTheme="minorEastAsia" w:eastAsiaTheme="minorEastAsia" w:hAnsiTheme="minorEastAsia" w:cs="Tahoma"/>
                <w:color w:val="000000"/>
                <w:sz w:val="21"/>
                <w:szCs w:val="21"/>
              </w:rPr>
            </w:pPr>
          </w:p>
        </w:tc>
        <w:tc>
          <w:tcPr>
            <w:tcW w:w="1169" w:type="dxa"/>
            <w:vAlign w:val="center"/>
          </w:tcPr>
          <w:p w:rsidR="00CD1A84" w:rsidRPr="00CD1A84" w:rsidRDefault="00CD1A84" w:rsidP="006D33BC">
            <w:pPr>
              <w:jc w:val="center"/>
              <w:rPr>
                <w:rFonts w:asciiTheme="minorEastAsia" w:eastAsiaTheme="minorEastAsia" w:hAnsiTheme="minorEastAsia"/>
                <w:sz w:val="21"/>
                <w:szCs w:val="21"/>
              </w:rPr>
            </w:pPr>
          </w:p>
        </w:tc>
        <w:tc>
          <w:tcPr>
            <w:tcW w:w="1465" w:type="dxa"/>
            <w:vAlign w:val="center"/>
          </w:tcPr>
          <w:p w:rsidR="00CD1A84" w:rsidRPr="00CD1A84" w:rsidRDefault="00CD1A84" w:rsidP="006D33BC">
            <w:pPr>
              <w:jc w:val="center"/>
              <w:rPr>
                <w:rFonts w:asciiTheme="minorEastAsia" w:eastAsiaTheme="minorEastAsia" w:hAnsiTheme="minorEastAsia"/>
                <w:sz w:val="21"/>
                <w:szCs w:val="21"/>
              </w:rPr>
            </w:pPr>
          </w:p>
        </w:tc>
        <w:tc>
          <w:tcPr>
            <w:tcW w:w="1335" w:type="dxa"/>
            <w:vAlign w:val="center"/>
          </w:tcPr>
          <w:p w:rsidR="00CD1A84" w:rsidRPr="00CD1A84" w:rsidRDefault="00CD1A84" w:rsidP="006D33BC">
            <w:pPr>
              <w:jc w:val="center"/>
              <w:rPr>
                <w:rFonts w:asciiTheme="minorEastAsia" w:eastAsiaTheme="minorEastAsia" w:hAnsiTheme="minorEastAsia" w:cs="Tahoma"/>
                <w:color w:val="000000"/>
                <w:sz w:val="21"/>
                <w:szCs w:val="21"/>
              </w:rPr>
            </w:pPr>
          </w:p>
        </w:tc>
        <w:tc>
          <w:tcPr>
            <w:tcW w:w="1597" w:type="dxa"/>
            <w:vAlign w:val="center"/>
          </w:tcPr>
          <w:p w:rsidR="00CD1A84" w:rsidRPr="00CD1A84" w:rsidRDefault="00CD1A84" w:rsidP="006D33BC">
            <w:pPr>
              <w:jc w:val="center"/>
              <w:rPr>
                <w:rFonts w:asciiTheme="minorEastAsia" w:eastAsiaTheme="minorEastAsia" w:hAnsiTheme="minorEastAsia"/>
                <w:sz w:val="21"/>
                <w:szCs w:val="21"/>
              </w:rPr>
            </w:pPr>
          </w:p>
        </w:tc>
      </w:tr>
      <w:tr w:rsidR="00CD1A84" w:rsidRPr="00CD1A84" w:rsidTr="00132C2D">
        <w:trPr>
          <w:trHeight w:val="1169"/>
        </w:trPr>
        <w:tc>
          <w:tcPr>
            <w:tcW w:w="534" w:type="dxa"/>
            <w:vAlign w:val="center"/>
          </w:tcPr>
          <w:p w:rsidR="00CD1A84" w:rsidRPr="00CD1A84" w:rsidRDefault="00CD1A84" w:rsidP="006D33BC">
            <w:pPr>
              <w:spacing w:line="220" w:lineRule="atLeast"/>
              <w:jc w:val="center"/>
              <w:rPr>
                <w:rFonts w:asciiTheme="minorEastAsia" w:eastAsiaTheme="minorEastAsia" w:hAnsiTheme="minorEastAsia"/>
                <w:sz w:val="21"/>
                <w:szCs w:val="21"/>
              </w:rPr>
            </w:pPr>
          </w:p>
        </w:tc>
        <w:tc>
          <w:tcPr>
            <w:tcW w:w="2693" w:type="dxa"/>
            <w:vAlign w:val="center"/>
          </w:tcPr>
          <w:p w:rsidR="00CD1A84" w:rsidRPr="00CD1A84" w:rsidRDefault="00CD1A84" w:rsidP="006D33BC">
            <w:pPr>
              <w:jc w:val="center"/>
              <w:rPr>
                <w:rFonts w:asciiTheme="minorEastAsia" w:eastAsiaTheme="minorEastAsia" w:hAnsiTheme="minorEastAsia" w:cs="Tahoma"/>
                <w:color w:val="000000"/>
                <w:sz w:val="21"/>
                <w:szCs w:val="21"/>
              </w:rPr>
            </w:pPr>
          </w:p>
        </w:tc>
        <w:tc>
          <w:tcPr>
            <w:tcW w:w="1169" w:type="dxa"/>
            <w:vAlign w:val="center"/>
          </w:tcPr>
          <w:p w:rsidR="00CD1A84" w:rsidRPr="00CD1A84" w:rsidRDefault="00CD1A84" w:rsidP="006D33BC">
            <w:pPr>
              <w:jc w:val="center"/>
              <w:rPr>
                <w:rFonts w:asciiTheme="minorEastAsia" w:eastAsiaTheme="minorEastAsia" w:hAnsiTheme="minorEastAsia"/>
                <w:sz w:val="21"/>
                <w:szCs w:val="21"/>
              </w:rPr>
            </w:pPr>
          </w:p>
        </w:tc>
        <w:tc>
          <w:tcPr>
            <w:tcW w:w="1465" w:type="dxa"/>
            <w:vAlign w:val="center"/>
          </w:tcPr>
          <w:p w:rsidR="00CD1A84" w:rsidRPr="00CD1A84" w:rsidRDefault="00CD1A84" w:rsidP="006D33BC">
            <w:pPr>
              <w:jc w:val="center"/>
              <w:rPr>
                <w:rFonts w:asciiTheme="minorEastAsia" w:eastAsiaTheme="minorEastAsia" w:hAnsiTheme="minorEastAsia"/>
                <w:sz w:val="21"/>
                <w:szCs w:val="21"/>
              </w:rPr>
            </w:pPr>
          </w:p>
        </w:tc>
        <w:tc>
          <w:tcPr>
            <w:tcW w:w="1335" w:type="dxa"/>
            <w:vAlign w:val="center"/>
          </w:tcPr>
          <w:p w:rsidR="00CD1A84" w:rsidRPr="00CD1A84" w:rsidRDefault="00CD1A84" w:rsidP="006D33BC">
            <w:pPr>
              <w:jc w:val="center"/>
              <w:rPr>
                <w:rFonts w:asciiTheme="minorEastAsia" w:eastAsiaTheme="minorEastAsia" w:hAnsiTheme="minorEastAsia" w:cs="Tahoma"/>
                <w:color w:val="000000"/>
                <w:sz w:val="21"/>
                <w:szCs w:val="21"/>
              </w:rPr>
            </w:pPr>
          </w:p>
        </w:tc>
        <w:tc>
          <w:tcPr>
            <w:tcW w:w="1597" w:type="dxa"/>
            <w:vAlign w:val="center"/>
          </w:tcPr>
          <w:p w:rsidR="00CD1A84" w:rsidRPr="00CD1A84" w:rsidRDefault="00CD1A84" w:rsidP="006D33BC">
            <w:pPr>
              <w:jc w:val="center"/>
              <w:rPr>
                <w:rFonts w:asciiTheme="minorEastAsia" w:eastAsiaTheme="minorEastAsia" w:hAnsiTheme="minorEastAsia"/>
                <w:sz w:val="21"/>
                <w:szCs w:val="21"/>
              </w:rPr>
            </w:pPr>
          </w:p>
        </w:tc>
      </w:tr>
      <w:tr w:rsidR="00CD1A84" w:rsidRPr="00CD1A84" w:rsidTr="00132C2D">
        <w:trPr>
          <w:trHeight w:val="1169"/>
        </w:trPr>
        <w:tc>
          <w:tcPr>
            <w:tcW w:w="534" w:type="dxa"/>
            <w:vAlign w:val="center"/>
          </w:tcPr>
          <w:p w:rsidR="00CD1A84" w:rsidRPr="00CD1A84" w:rsidRDefault="00CD1A84" w:rsidP="006D33BC">
            <w:pPr>
              <w:spacing w:line="220" w:lineRule="atLeast"/>
              <w:jc w:val="center"/>
              <w:rPr>
                <w:rFonts w:asciiTheme="minorEastAsia" w:eastAsiaTheme="minorEastAsia" w:hAnsiTheme="minorEastAsia"/>
                <w:sz w:val="21"/>
                <w:szCs w:val="21"/>
              </w:rPr>
            </w:pPr>
          </w:p>
        </w:tc>
        <w:tc>
          <w:tcPr>
            <w:tcW w:w="2693" w:type="dxa"/>
            <w:vAlign w:val="center"/>
          </w:tcPr>
          <w:p w:rsidR="00CD1A84" w:rsidRPr="00CD1A84" w:rsidRDefault="00CD1A84" w:rsidP="006D33BC">
            <w:pPr>
              <w:jc w:val="center"/>
              <w:rPr>
                <w:rFonts w:asciiTheme="minorEastAsia" w:eastAsiaTheme="minorEastAsia" w:hAnsiTheme="minorEastAsia" w:cs="Tahoma"/>
                <w:color w:val="000000"/>
                <w:sz w:val="21"/>
                <w:szCs w:val="21"/>
              </w:rPr>
            </w:pPr>
          </w:p>
        </w:tc>
        <w:tc>
          <w:tcPr>
            <w:tcW w:w="1169" w:type="dxa"/>
            <w:vAlign w:val="center"/>
          </w:tcPr>
          <w:p w:rsidR="00CD1A84" w:rsidRPr="00CD1A84" w:rsidRDefault="00CD1A84" w:rsidP="006D33BC">
            <w:pPr>
              <w:jc w:val="center"/>
              <w:rPr>
                <w:rFonts w:asciiTheme="minorEastAsia" w:eastAsiaTheme="minorEastAsia" w:hAnsiTheme="minorEastAsia"/>
                <w:sz w:val="21"/>
                <w:szCs w:val="21"/>
              </w:rPr>
            </w:pPr>
          </w:p>
        </w:tc>
        <w:tc>
          <w:tcPr>
            <w:tcW w:w="1465" w:type="dxa"/>
            <w:vAlign w:val="center"/>
          </w:tcPr>
          <w:p w:rsidR="00CD1A84" w:rsidRPr="00CD1A84" w:rsidRDefault="00CD1A84" w:rsidP="006D33BC">
            <w:pPr>
              <w:jc w:val="center"/>
              <w:rPr>
                <w:rFonts w:asciiTheme="minorEastAsia" w:eastAsiaTheme="minorEastAsia" w:hAnsiTheme="minorEastAsia"/>
                <w:sz w:val="21"/>
                <w:szCs w:val="21"/>
              </w:rPr>
            </w:pPr>
          </w:p>
        </w:tc>
        <w:tc>
          <w:tcPr>
            <w:tcW w:w="1335" w:type="dxa"/>
            <w:vAlign w:val="center"/>
          </w:tcPr>
          <w:p w:rsidR="00CD1A84" w:rsidRPr="00CD1A84" w:rsidRDefault="00CD1A84" w:rsidP="006D33BC">
            <w:pPr>
              <w:jc w:val="center"/>
              <w:rPr>
                <w:rFonts w:asciiTheme="minorEastAsia" w:eastAsiaTheme="minorEastAsia" w:hAnsiTheme="minorEastAsia" w:cs="Tahoma"/>
                <w:color w:val="000000"/>
                <w:sz w:val="21"/>
                <w:szCs w:val="21"/>
              </w:rPr>
            </w:pPr>
          </w:p>
        </w:tc>
        <w:tc>
          <w:tcPr>
            <w:tcW w:w="1597" w:type="dxa"/>
            <w:vAlign w:val="center"/>
          </w:tcPr>
          <w:p w:rsidR="00CD1A84" w:rsidRPr="00CD1A84" w:rsidRDefault="00CD1A84" w:rsidP="006D33BC">
            <w:pPr>
              <w:jc w:val="center"/>
              <w:rPr>
                <w:rFonts w:asciiTheme="minorEastAsia" w:eastAsiaTheme="minorEastAsia" w:hAnsiTheme="minorEastAsia"/>
                <w:sz w:val="21"/>
                <w:szCs w:val="21"/>
              </w:rPr>
            </w:pPr>
          </w:p>
        </w:tc>
      </w:tr>
      <w:tr w:rsidR="00CD1A84" w:rsidRPr="00CD1A84" w:rsidTr="00132C2D">
        <w:trPr>
          <w:trHeight w:val="1169"/>
        </w:trPr>
        <w:tc>
          <w:tcPr>
            <w:tcW w:w="534" w:type="dxa"/>
            <w:vAlign w:val="center"/>
          </w:tcPr>
          <w:p w:rsidR="00CD1A84" w:rsidRPr="00CD1A84" w:rsidRDefault="00CD1A84" w:rsidP="006D33BC">
            <w:pPr>
              <w:spacing w:line="220" w:lineRule="atLeast"/>
              <w:jc w:val="center"/>
              <w:rPr>
                <w:rFonts w:asciiTheme="minorEastAsia" w:eastAsiaTheme="minorEastAsia" w:hAnsiTheme="minorEastAsia"/>
                <w:sz w:val="21"/>
                <w:szCs w:val="21"/>
              </w:rPr>
            </w:pPr>
          </w:p>
        </w:tc>
        <w:tc>
          <w:tcPr>
            <w:tcW w:w="2693" w:type="dxa"/>
            <w:vAlign w:val="center"/>
          </w:tcPr>
          <w:p w:rsidR="00CD1A84" w:rsidRPr="00CD1A84" w:rsidRDefault="00CD1A84" w:rsidP="006D33BC">
            <w:pPr>
              <w:jc w:val="center"/>
              <w:rPr>
                <w:rFonts w:asciiTheme="minorEastAsia" w:eastAsiaTheme="minorEastAsia" w:hAnsiTheme="minorEastAsia" w:cs="Tahoma"/>
                <w:color w:val="000000"/>
                <w:sz w:val="21"/>
                <w:szCs w:val="21"/>
              </w:rPr>
            </w:pPr>
          </w:p>
        </w:tc>
        <w:tc>
          <w:tcPr>
            <w:tcW w:w="1169" w:type="dxa"/>
            <w:vAlign w:val="center"/>
          </w:tcPr>
          <w:p w:rsidR="00CD1A84" w:rsidRPr="00CD1A84" w:rsidRDefault="00CD1A84" w:rsidP="006D33BC">
            <w:pPr>
              <w:jc w:val="center"/>
              <w:rPr>
                <w:rFonts w:asciiTheme="minorEastAsia" w:eastAsiaTheme="minorEastAsia" w:hAnsiTheme="minorEastAsia"/>
                <w:sz w:val="21"/>
                <w:szCs w:val="21"/>
              </w:rPr>
            </w:pPr>
          </w:p>
        </w:tc>
        <w:tc>
          <w:tcPr>
            <w:tcW w:w="1465" w:type="dxa"/>
            <w:vAlign w:val="center"/>
          </w:tcPr>
          <w:p w:rsidR="00CD1A84" w:rsidRPr="00CD1A84" w:rsidRDefault="00CD1A84" w:rsidP="006D33BC">
            <w:pPr>
              <w:jc w:val="center"/>
              <w:rPr>
                <w:rFonts w:asciiTheme="minorEastAsia" w:eastAsiaTheme="minorEastAsia" w:hAnsiTheme="minorEastAsia"/>
                <w:sz w:val="21"/>
                <w:szCs w:val="21"/>
              </w:rPr>
            </w:pPr>
          </w:p>
        </w:tc>
        <w:tc>
          <w:tcPr>
            <w:tcW w:w="1335" w:type="dxa"/>
            <w:vAlign w:val="center"/>
          </w:tcPr>
          <w:p w:rsidR="00CD1A84" w:rsidRPr="00CD1A84" w:rsidRDefault="00CD1A84" w:rsidP="006D33BC">
            <w:pPr>
              <w:jc w:val="center"/>
              <w:rPr>
                <w:rFonts w:asciiTheme="minorEastAsia" w:eastAsiaTheme="minorEastAsia" w:hAnsiTheme="minorEastAsia" w:cs="Tahoma"/>
                <w:color w:val="000000"/>
                <w:sz w:val="21"/>
                <w:szCs w:val="21"/>
              </w:rPr>
            </w:pPr>
          </w:p>
        </w:tc>
        <w:tc>
          <w:tcPr>
            <w:tcW w:w="1597" w:type="dxa"/>
            <w:vAlign w:val="center"/>
          </w:tcPr>
          <w:p w:rsidR="00CD1A84" w:rsidRPr="00CD1A84" w:rsidRDefault="00CD1A84" w:rsidP="006D33BC">
            <w:pPr>
              <w:jc w:val="center"/>
              <w:rPr>
                <w:rFonts w:asciiTheme="minorEastAsia" w:eastAsiaTheme="minorEastAsia" w:hAnsiTheme="minorEastAsia"/>
                <w:sz w:val="21"/>
                <w:szCs w:val="21"/>
              </w:rPr>
            </w:pPr>
          </w:p>
        </w:tc>
      </w:tr>
      <w:tr w:rsidR="00CD1A84" w:rsidRPr="00CD1A84" w:rsidTr="00132C2D">
        <w:trPr>
          <w:trHeight w:val="1169"/>
        </w:trPr>
        <w:tc>
          <w:tcPr>
            <w:tcW w:w="534" w:type="dxa"/>
            <w:vAlign w:val="center"/>
          </w:tcPr>
          <w:p w:rsidR="00CD1A84" w:rsidRPr="00CD1A84" w:rsidRDefault="00CD1A84" w:rsidP="006D33BC">
            <w:pPr>
              <w:spacing w:line="220" w:lineRule="atLeast"/>
              <w:jc w:val="center"/>
              <w:rPr>
                <w:rFonts w:asciiTheme="minorEastAsia" w:eastAsiaTheme="minorEastAsia" w:hAnsiTheme="minorEastAsia"/>
                <w:sz w:val="21"/>
                <w:szCs w:val="21"/>
              </w:rPr>
            </w:pPr>
          </w:p>
        </w:tc>
        <w:tc>
          <w:tcPr>
            <w:tcW w:w="2693" w:type="dxa"/>
            <w:vAlign w:val="center"/>
          </w:tcPr>
          <w:p w:rsidR="00CD1A84" w:rsidRPr="00CD1A84" w:rsidRDefault="00CD1A84" w:rsidP="006D33BC">
            <w:pPr>
              <w:jc w:val="center"/>
              <w:rPr>
                <w:rFonts w:asciiTheme="minorEastAsia" w:eastAsiaTheme="minorEastAsia" w:hAnsiTheme="minorEastAsia" w:cs="Tahoma"/>
                <w:color w:val="000000"/>
                <w:sz w:val="21"/>
                <w:szCs w:val="21"/>
              </w:rPr>
            </w:pPr>
          </w:p>
        </w:tc>
        <w:tc>
          <w:tcPr>
            <w:tcW w:w="1169" w:type="dxa"/>
            <w:vAlign w:val="center"/>
          </w:tcPr>
          <w:p w:rsidR="00CD1A84" w:rsidRPr="00CD1A84" w:rsidRDefault="00CD1A84" w:rsidP="006D33BC">
            <w:pPr>
              <w:jc w:val="center"/>
              <w:rPr>
                <w:rFonts w:asciiTheme="minorEastAsia" w:eastAsiaTheme="minorEastAsia" w:hAnsiTheme="minorEastAsia"/>
                <w:sz w:val="21"/>
                <w:szCs w:val="21"/>
              </w:rPr>
            </w:pPr>
          </w:p>
        </w:tc>
        <w:tc>
          <w:tcPr>
            <w:tcW w:w="1465" w:type="dxa"/>
            <w:vAlign w:val="center"/>
          </w:tcPr>
          <w:p w:rsidR="00CD1A84" w:rsidRPr="00CD1A84" w:rsidRDefault="00CD1A84" w:rsidP="006D33BC">
            <w:pPr>
              <w:jc w:val="center"/>
              <w:rPr>
                <w:rFonts w:asciiTheme="minorEastAsia" w:eastAsiaTheme="minorEastAsia" w:hAnsiTheme="minorEastAsia"/>
                <w:sz w:val="21"/>
                <w:szCs w:val="21"/>
              </w:rPr>
            </w:pPr>
          </w:p>
        </w:tc>
        <w:tc>
          <w:tcPr>
            <w:tcW w:w="1335" w:type="dxa"/>
            <w:vAlign w:val="center"/>
          </w:tcPr>
          <w:p w:rsidR="00CD1A84" w:rsidRPr="00CD1A84" w:rsidRDefault="00CD1A84" w:rsidP="006D33BC">
            <w:pPr>
              <w:jc w:val="center"/>
              <w:rPr>
                <w:rFonts w:asciiTheme="minorEastAsia" w:eastAsiaTheme="minorEastAsia" w:hAnsiTheme="minorEastAsia" w:cs="Tahoma"/>
                <w:color w:val="000000"/>
                <w:sz w:val="21"/>
                <w:szCs w:val="21"/>
              </w:rPr>
            </w:pPr>
          </w:p>
        </w:tc>
        <w:tc>
          <w:tcPr>
            <w:tcW w:w="1597" w:type="dxa"/>
            <w:vAlign w:val="center"/>
          </w:tcPr>
          <w:p w:rsidR="00CD1A84" w:rsidRPr="00CD1A84" w:rsidRDefault="00CD1A84" w:rsidP="006D33BC">
            <w:pPr>
              <w:jc w:val="center"/>
              <w:rPr>
                <w:rFonts w:asciiTheme="minorEastAsia" w:eastAsiaTheme="minorEastAsia" w:hAnsiTheme="minorEastAsia"/>
                <w:sz w:val="21"/>
                <w:szCs w:val="21"/>
              </w:rPr>
            </w:pPr>
          </w:p>
        </w:tc>
      </w:tr>
      <w:tr w:rsidR="00CD1A84" w:rsidRPr="00CD1A84" w:rsidTr="00132C2D">
        <w:trPr>
          <w:trHeight w:val="1169"/>
        </w:trPr>
        <w:tc>
          <w:tcPr>
            <w:tcW w:w="534" w:type="dxa"/>
            <w:vAlign w:val="center"/>
          </w:tcPr>
          <w:p w:rsidR="00CD1A84" w:rsidRPr="00CD1A84" w:rsidRDefault="00CD1A84" w:rsidP="006D33BC">
            <w:pPr>
              <w:spacing w:line="220" w:lineRule="atLeast"/>
              <w:jc w:val="center"/>
              <w:rPr>
                <w:rFonts w:asciiTheme="minorEastAsia" w:eastAsiaTheme="minorEastAsia" w:hAnsiTheme="minorEastAsia"/>
                <w:sz w:val="21"/>
                <w:szCs w:val="21"/>
              </w:rPr>
            </w:pPr>
          </w:p>
        </w:tc>
        <w:tc>
          <w:tcPr>
            <w:tcW w:w="2693" w:type="dxa"/>
            <w:vAlign w:val="center"/>
          </w:tcPr>
          <w:p w:rsidR="00CD1A84" w:rsidRPr="00CD1A84" w:rsidRDefault="00CD1A84" w:rsidP="006D33BC">
            <w:pPr>
              <w:jc w:val="center"/>
              <w:rPr>
                <w:rFonts w:asciiTheme="minorEastAsia" w:eastAsiaTheme="minorEastAsia" w:hAnsiTheme="minorEastAsia" w:cs="Tahoma"/>
                <w:color w:val="000000"/>
                <w:sz w:val="21"/>
                <w:szCs w:val="21"/>
              </w:rPr>
            </w:pPr>
          </w:p>
        </w:tc>
        <w:tc>
          <w:tcPr>
            <w:tcW w:w="1169" w:type="dxa"/>
            <w:vAlign w:val="center"/>
          </w:tcPr>
          <w:p w:rsidR="00CD1A84" w:rsidRPr="00CD1A84" w:rsidRDefault="00CD1A84" w:rsidP="006D33BC">
            <w:pPr>
              <w:jc w:val="center"/>
              <w:rPr>
                <w:rFonts w:asciiTheme="minorEastAsia" w:eastAsiaTheme="minorEastAsia" w:hAnsiTheme="minorEastAsia"/>
                <w:sz w:val="21"/>
                <w:szCs w:val="21"/>
              </w:rPr>
            </w:pPr>
          </w:p>
        </w:tc>
        <w:tc>
          <w:tcPr>
            <w:tcW w:w="1465" w:type="dxa"/>
            <w:vAlign w:val="center"/>
          </w:tcPr>
          <w:p w:rsidR="00CD1A84" w:rsidRPr="00CD1A84" w:rsidRDefault="00CD1A84" w:rsidP="006D33BC">
            <w:pPr>
              <w:jc w:val="center"/>
              <w:rPr>
                <w:rFonts w:asciiTheme="minorEastAsia" w:eastAsiaTheme="minorEastAsia" w:hAnsiTheme="minorEastAsia"/>
                <w:sz w:val="21"/>
                <w:szCs w:val="21"/>
              </w:rPr>
            </w:pPr>
          </w:p>
        </w:tc>
        <w:tc>
          <w:tcPr>
            <w:tcW w:w="1335" w:type="dxa"/>
            <w:vAlign w:val="center"/>
          </w:tcPr>
          <w:p w:rsidR="00CD1A84" w:rsidRPr="00CD1A84" w:rsidRDefault="00CD1A84" w:rsidP="006D33BC">
            <w:pPr>
              <w:jc w:val="center"/>
              <w:rPr>
                <w:rFonts w:asciiTheme="minorEastAsia" w:eastAsiaTheme="minorEastAsia" w:hAnsiTheme="minorEastAsia" w:cs="Tahoma"/>
                <w:color w:val="000000"/>
                <w:sz w:val="21"/>
                <w:szCs w:val="21"/>
              </w:rPr>
            </w:pPr>
          </w:p>
        </w:tc>
        <w:tc>
          <w:tcPr>
            <w:tcW w:w="1597" w:type="dxa"/>
            <w:vAlign w:val="center"/>
          </w:tcPr>
          <w:p w:rsidR="00CD1A84" w:rsidRPr="00CD1A84" w:rsidRDefault="00CD1A84" w:rsidP="006D33BC">
            <w:pPr>
              <w:jc w:val="center"/>
              <w:rPr>
                <w:rFonts w:asciiTheme="minorEastAsia" w:eastAsiaTheme="minorEastAsia" w:hAnsiTheme="minorEastAsia"/>
                <w:sz w:val="21"/>
                <w:szCs w:val="21"/>
              </w:rPr>
            </w:pPr>
          </w:p>
        </w:tc>
      </w:tr>
    </w:tbl>
    <w:p w:rsidR="00CD1A84" w:rsidRDefault="00CD1A84" w:rsidP="00CD1A84">
      <w:pPr>
        <w:spacing w:line="220" w:lineRule="atLeast"/>
        <w:rPr>
          <w:b/>
          <w:sz w:val="36"/>
          <w:szCs w:val="36"/>
        </w:rPr>
      </w:pPr>
    </w:p>
    <w:p w:rsidR="00CD1A84" w:rsidRDefault="00CD1A84" w:rsidP="00BA0A9A">
      <w:pPr>
        <w:spacing w:after="0" w:line="220" w:lineRule="atLeast"/>
      </w:pPr>
    </w:p>
    <w:sectPr w:rsidR="00CD1A8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AE6" w:rsidRDefault="00531AE6" w:rsidP="00BA0A9A">
      <w:pPr>
        <w:spacing w:after="0"/>
      </w:pPr>
      <w:r>
        <w:separator/>
      </w:r>
    </w:p>
  </w:endnote>
  <w:endnote w:type="continuationSeparator" w:id="0">
    <w:p w:rsidR="00531AE6" w:rsidRDefault="00531AE6" w:rsidP="00BA0A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AE6" w:rsidRDefault="00531AE6" w:rsidP="00BA0A9A">
      <w:pPr>
        <w:spacing w:after="0"/>
      </w:pPr>
      <w:r>
        <w:separator/>
      </w:r>
    </w:p>
  </w:footnote>
  <w:footnote w:type="continuationSeparator" w:id="0">
    <w:p w:rsidR="00531AE6" w:rsidRDefault="00531AE6" w:rsidP="00BA0A9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hdrShapeDefaults>
    <o:shapedefaults v:ext="edit" spidmax="14338"/>
  </w:hdrShapeDefaults>
  <w:footnotePr>
    <w:footnote w:id="-1"/>
    <w:footnote w:id="0"/>
  </w:footnotePr>
  <w:endnotePr>
    <w:endnote w:id="-1"/>
    <w:endnote w:id="0"/>
  </w:endnotePr>
  <w:compat>
    <w:useFELayout/>
  </w:compat>
  <w:rsids>
    <w:rsidRoot w:val="00D31D50"/>
    <w:rsid w:val="00076E8E"/>
    <w:rsid w:val="00132C2D"/>
    <w:rsid w:val="00323B43"/>
    <w:rsid w:val="003504D7"/>
    <w:rsid w:val="003D37D8"/>
    <w:rsid w:val="00426133"/>
    <w:rsid w:val="004358AB"/>
    <w:rsid w:val="00531AE6"/>
    <w:rsid w:val="006E18E8"/>
    <w:rsid w:val="008634C1"/>
    <w:rsid w:val="008879AF"/>
    <w:rsid w:val="008B7726"/>
    <w:rsid w:val="00900F37"/>
    <w:rsid w:val="00923B42"/>
    <w:rsid w:val="009B7588"/>
    <w:rsid w:val="00B7388C"/>
    <w:rsid w:val="00BA0A9A"/>
    <w:rsid w:val="00BE6FEA"/>
    <w:rsid w:val="00C74A0C"/>
    <w:rsid w:val="00CD1A84"/>
    <w:rsid w:val="00D25B16"/>
    <w:rsid w:val="00D31D50"/>
    <w:rsid w:val="00D71548"/>
    <w:rsid w:val="00F521EA"/>
    <w:rsid w:val="00FB6F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6FD8"/>
    <w:pPr>
      <w:adjustRightInd/>
      <w:snapToGrid/>
      <w:spacing w:before="100" w:beforeAutospacing="1" w:after="100" w:afterAutospacing="1"/>
    </w:pPr>
    <w:rPr>
      <w:rFonts w:ascii="宋体" w:eastAsia="宋体" w:hAnsi="宋体" w:cs="宋体"/>
      <w:sz w:val="24"/>
      <w:szCs w:val="24"/>
    </w:rPr>
  </w:style>
  <w:style w:type="paragraph" w:customStyle="1" w:styleId="vsbcontentstart">
    <w:name w:val="vsbcontent_start"/>
    <w:basedOn w:val="a"/>
    <w:rsid w:val="00FB6FD8"/>
    <w:pPr>
      <w:adjustRightInd/>
      <w:snapToGrid/>
      <w:spacing w:before="100" w:beforeAutospacing="1" w:after="100" w:afterAutospacing="1"/>
    </w:pPr>
    <w:rPr>
      <w:rFonts w:ascii="宋体" w:eastAsia="宋体" w:hAnsi="宋体" w:cs="宋体"/>
      <w:sz w:val="24"/>
      <w:szCs w:val="24"/>
    </w:rPr>
  </w:style>
  <w:style w:type="paragraph" w:customStyle="1" w:styleId="vsbcontentend">
    <w:name w:val="vsbcontent_end"/>
    <w:basedOn w:val="a"/>
    <w:rsid w:val="00FB6FD8"/>
    <w:pPr>
      <w:adjustRightInd/>
      <w:snapToGrid/>
      <w:spacing w:before="100" w:beforeAutospacing="1" w:after="100" w:afterAutospacing="1"/>
    </w:pPr>
    <w:rPr>
      <w:rFonts w:ascii="宋体" w:eastAsia="宋体" w:hAnsi="宋体" w:cs="宋体"/>
      <w:sz w:val="24"/>
      <w:szCs w:val="24"/>
    </w:rPr>
  </w:style>
  <w:style w:type="paragraph" w:styleId="a4">
    <w:name w:val="header"/>
    <w:basedOn w:val="a"/>
    <w:link w:val="Char"/>
    <w:uiPriority w:val="99"/>
    <w:semiHidden/>
    <w:unhideWhenUsed/>
    <w:rsid w:val="00BA0A9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BA0A9A"/>
    <w:rPr>
      <w:rFonts w:ascii="Tahoma" w:hAnsi="Tahoma"/>
      <w:sz w:val="18"/>
      <w:szCs w:val="18"/>
    </w:rPr>
  </w:style>
  <w:style w:type="paragraph" w:styleId="a5">
    <w:name w:val="footer"/>
    <w:basedOn w:val="a"/>
    <w:link w:val="Char0"/>
    <w:uiPriority w:val="99"/>
    <w:semiHidden/>
    <w:unhideWhenUsed/>
    <w:rsid w:val="00BA0A9A"/>
    <w:pPr>
      <w:tabs>
        <w:tab w:val="center" w:pos="4153"/>
        <w:tab w:val="right" w:pos="8306"/>
      </w:tabs>
    </w:pPr>
    <w:rPr>
      <w:sz w:val="18"/>
      <w:szCs w:val="18"/>
    </w:rPr>
  </w:style>
  <w:style w:type="character" w:customStyle="1" w:styleId="Char0">
    <w:name w:val="页脚 Char"/>
    <w:basedOn w:val="a0"/>
    <w:link w:val="a5"/>
    <w:uiPriority w:val="99"/>
    <w:semiHidden/>
    <w:rsid w:val="00BA0A9A"/>
    <w:rPr>
      <w:rFonts w:ascii="Tahoma" w:hAnsi="Tahoma"/>
      <w:sz w:val="18"/>
      <w:szCs w:val="18"/>
    </w:rPr>
  </w:style>
  <w:style w:type="paragraph" w:styleId="a6">
    <w:name w:val="Date"/>
    <w:basedOn w:val="a"/>
    <w:next w:val="a"/>
    <w:link w:val="Char1"/>
    <w:uiPriority w:val="99"/>
    <w:semiHidden/>
    <w:unhideWhenUsed/>
    <w:rsid w:val="00CD1A84"/>
    <w:pPr>
      <w:ind w:leftChars="2500" w:left="100"/>
    </w:pPr>
  </w:style>
  <w:style w:type="character" w:customStyle="1" w:styleId="Char1">
    <w:name w:val="日期 Char"/>
    <w:basedOn w:val="a0"/>
    <w:link w:val="a6"/>
    <w:uiPriority w:val="99"/>
    <w:semiHidden/>
    <w:rsid w:val="00CD1A84"/>
    <w:rPr>
      <w:rFonts w:ascii="Tahoma" w:hAnsi="Tahoma"/>
    </w:rPr>
  </w:style>
  <w:style w:type="table" w:styleId="a7">
    <w:name w:val="Table Grid"/>
    <w:basedOn w:val="a1"/>
    <w:uiPriority w:val="59"/>
    <w:rsid w:val="00CD1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2851635">
      <w:bodyDiv w:val="1"/>
      <w:marLeft w:val="0"/>
      <w:marRight w:val="0"/>
      <w:marTop w:val="0"/>
      <w:marBottom w:val="0"/>
      <w:divBdr>
        <w:top w:val="none" w:sz="0" w:space="0" w:color="auto"/>
        <w:left w:val="none" w:sz="0" w:space="0" w:color="auto"/>
        <w:bottom w:val="none" w:sz="0" w:space="0" w:color="auto"/>
        <w:right w:val="none" w:sz="0" w:space="0" w:color="auto"/>
      </w:divBdr>
      <w:divsChild>
        <w:div w:id="619841568">
          <w:marLeft w:val="0"/>
          <w:marRight w:val="0"/>
          <w:marTop w:val="0"/>
          <w:marBottom w:val="0"/>
          <w:divBdr>
            <w:top w:val="none" w:sz="0" w:space="0" w:color="auto"/>
            <w:left w:val="none" w:sz="0" w:space="0" w:color="auto"/>
            <w:bottom w:val="none" w:sz="0" w:space="0" w:color="auto"/>
            <w:right w:val="none" w:sz="0" w:space="0" w:color="auto"/>
          </w:divBdr>
          <w:divsChild>
            <w:div w:id="1413696675">
              <w:marLeft w:val="0"/>
              <w:marRight w:val="0"/>
              <w:marTop w:val="0"/>
              <w:marBottom w:val="0"/>
              <w:divBdr>
                <w:top w:val="none" w:sz="0" w:space="0" w:color="auto"/>
                <w:left w:val="none" w:sz="0" w:space="0" w:color="auto"/>
                <w:bottom w:val="none" w:sz="0" w:space="0" w:color="auto"/>
                <w:right w:val="none" w:sz="0" w:space="0" w:color="auto"/>
              </w:divBdr>
              <w:divsChild>
                <w:div w:id="2072195351">
                  <w:marLeft w:val="300"/>
                  <w:marRight w:val="300"/>
                  <w:marTop w:val="0"/>
                  <w:marBottom w:val="0"/>
                  <w:divBdr>
                    <w:top w:val="none" w:sz="0" w:space="0" w:color="auto"/>
                    <w:left w:val="none" w:sz="0" w:space="0" w:color="auto"/>
                    <w:bottom w:val="none" w:sz="0" w:space="0" w:color="auto"/>
                    <w:right w:val="none" w:sz="0" w:space="0" w:color="auto"/>
                  </w:divBdr>
                  <w:divsChild>
                    <w:div w:id="1892379972">
                      <w:marLeft w:val="0"/>
                      <w:marRight w:val="0"/>
                      <w:marTop w:val="0"/>
                      <w:marBottom w:val="0"/>
                      <w:divBdr>
                        <w:top w:val="none" w:sz="0" w:space="0" w:color="auto"/>
                        <w:left w:val="none" w:sz="0" w:space="0" w:color="auto"/>
                        <w:bottom w:val="none" w:sz="0" w:space="0" w:color="auto"/>
                        <w:right w:val="none" w:sz="0" w:space="0" w:color="auto"/>
                      </w:divBdr>
                      <w:divsChild>
                        <w:div w:id="78913745">
                          <w:marLeft w:val="0"/>
                          <w:marRight w:val="0"/>
                          <w:marTop w:val="0"/>
                          <w:marBottom w:val="0"/>
                          <w:divBdr>
                            <w:top w:val="none" w:sz="0" w:space="0" w:color="auto"/>
                            <w:left w:val="none" w:sz="0" w:space="0" w:color="auto"/>
                            <w:bottom w:val="none" w:sz="0" w:space="0" w:color="auto"/>
                            <w:right w:val="none" w:sz="0" w:space="0" w:color="auto"/>
                          </w:divBdr>
                          <w:divsChild>
                            <w:div w:id="4007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9</cp:revision>
  <cp:lastPrinted>2021-10-15T01:38:00Z</cp:lastPrinted>
  <dcterms:created xsi:type="dcterms:W3CDTF">2008-09-11T17:20:00Z</dcterms:created>
  <dcterms:modified xsi:type="dcterms:W3CDTF">2021-12-20T00:57:00Z</dcterms:modified>
</cp:coreProperties>
</file>